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0FE" w:rsidRDefault="009E2681">
      <w:pPr>
        <w:rPr>
          <w:sz w:val="28"/>
          <w:szCs w:val="28"/>
        </w:rPr>
      </w:pPr>
      <w:r w:rsidRPr="009E2681">
        <w:rPr>
          <w:sz w:val="28"/>
          <w:szCs w:val="28"/>
        </w:rPr>
        <w:t xml:space="preserve">The </w:t>
      </w:r>
      <w:r>
        <w:rPr>
          <w:sz w:val="28"/>
          <w:szCs w:val="28"/>
        </w:rPr>
        <w:t>Preserve Golf Club</w:t>
      </w:r>
    </w:p>
    <w:p w:rsidR="00F517D8" w:rsidRDefault="009E2681">
      <w:pPr>
        <w:rPr>
          <w:sz w:val="24"/>
          <w:szCs w:val="24"/>
        </w:rPr>
      </w:pPr>
      <w:r>
        <w:rPr>
          <w:sz w:val="24"/>
          <w:szCs w:val="24"/>
        </w:rPr>
        <w:t>Located inside the Preserve at Tara, the club</w:t>
      </w:r>
      <w:r w:rsidR="00F517D8"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a </w:t>
      </w:r>
      <w:r w:rsidR="00F517D8" w:rsidRPr="002B2CD3">
        <w:rPr>
          <w:sz w:val="24"/>
          <w:szCs w:val="24"/>
          <w:u w:val="single"/>
        </w:rPr>
        <w:t>semi-</w:t>
      </w:r>
      <w:r w:rsidR="00E244B5" w:rsidRPr="002B2CD3">
        <w:rPr>
          <w:sz w:val="24"/>
          <w:szCs w:val="24"/>
          <w:u w:val="single"/>
        </w:rPr>
        <w:t>private golf course</w:t>
      </w:r>
      <w:r w:rsidR="00E244B5">
        <w:rPr>
          <w:sz w:val="24"/>
          <w:szCs w:val="24"/>
        </w:rPr>
        <w:t xml:space="preserve"> (under the jurisdiction of the Tara Master Association)</w:t>
      </w:r>
      <w:r>
        <w:rPr>
          <w:sz w:val="24"/>
          <w:szCs w:val="24"/>
        </w:rPr>
        <w:t xml:space="preserve">. While many Preserve residents take advantage of special annual membership features, the course is open daily to the public. </w:t>
      </w:r>
    </w:p>
    <w:p w:rsidR="009E2681" w:rsidRDefault="009E2681">
      <w:pPr>
        <w:rPr>
          <w:sz w:val="24"/>
          <w:szCs w:val="24"/>
        </w:rPr>
      </w:pPr>
      <w:r>
        <w:rPr>
          <w:sz w:val="24"/>
          <w:szCs w:val="24"/>
        </w:rPr>
        <w:t xml:space="preserve">Many Preserve residences adjoin the golf club property lines. </w:t>
      </w:r>
      <w:r w:rsidR="00F517D8">
        <w:rPr>
          <w:sz w:val="24"/>
          <w:szCs w:val="24"/>
        </w:rPr>
        <w:t>Any l</w:t>
      </w:r>
      <w:r>
        <w:rPr>
          <w:sz w:val="24"/>
          <w:szCs w:val="24"/>
        </w:rPr>
        <w:t>andscape issues</w:t>
      </w:r>
      <w:r w:rsidR="00F517D8">
        <w:rPr>
          <w:sz w:val="24"/>
          <w:szCs w:val="24"/>
        </w:rPr>
        <w:t xml:space="preserve"> considered to </w:t>
      </w:r>
      <w:r w:rsidR="00E244B5">
        <w:rPr>
          <w:sz w:val="24"/>
          <w:szCs w:val="24"/>
        </w:rPr>
        <w:t>be golf course responsibility is administered for the Tara Master Association (TMA) and the Architectural Committee (ARC) by Resource Property Management</w:t>
      </w:r>
    </w:p>
    <w:p w:rsidR="00F517D8" w:rsidRDefault="00F517D8">
      <w:pPr>
        <w:rPr>
          <w:sz w:val="24"/>
          <w:szCs w:val="24"/>
        </w:rPr>
      </w:pPr>
      <w:r>
        <w:rPr>
          <w:sz w:val="24"/>
          <w:szCs w:val="24"/>
        </w:rPr>
        <w:t>Contact Information:</w:t>
      </w:r>
    </w:p>
    <w:p w:rsidR="00F517D8" w:rsidRDefault="00E244B5">
      <w:pPr>
        <w:rPr>
          <w:sz w:val="24"/>
          <w:szCs w:val="24"/>
        </w:rPr>
      </w:pPr>
      <w:r>
        <w:rPr>
          <w:sz w:val="24"/>
          <w:szCs w:val="24"/>
        </w:rPr>
        <w:t>Resource Property Management</w:t>
      </w:r>
      <w:bookmarkStart w:id="0" w:name="_GoBack"/>
      <w:bookmarkEnd w:id="0"/>
    </w:p>
    <w:p w:rsidR="00E244B5" w:rsidRDefault="00E244B5">
      <w:pPr>
        <w:rPr>
          <w:sz w:val="24"/>
          <w:szCs w:val="24"/>
        </w:rPr>
      </w:pPr>
      <w:r>
        <w:rPr>
          <w:sz w:val="24"/>
          <w:szCs w:val="24"/>
        </w:rPr>
        <w:t>2025 Lakewood Ranch Blvd., Suite 203</w:t>
      </w:r>
    </w:p>
    <w:p w:rsidR="00E244B5" w:rsidRDefault="00E244B5">
      <w:pPr>
        <w:rPr>
          <w:sz w:val="24"/>
          <w:szCs w:val="24"/>
        </w:rPr>
      </w:pPr>
      <w:r>
        <w:rPr>
          <w:sz w:val="24"/>
          <w:szCs w:val="24"/>
        </w:rPr>
        <w:t>Bradenton, FL 34211</w:t>
      </w:r>
    </w:p>
    <w:p w:rsidR="002B2CD3" w:rsidRDefault="002B2CD3">
      <w:pPr>
        <w:rPr>
          <w:sz w:val="24"/>
          <w:szCs w:val="24"/>
        </w:rPr>
      </w:pPr>
      <w:r>
        <w:rPr>
          <w:sz w:val="24"/>
          <w:szCs w:val="24"/>
        </w:rPr>
        <w:t>Phone: 941-348-2912</w:t>
      </w:r>
    </w:p>
    <w:p w:rsidR="003A3E4A" w:rsidRDefault="003A3E4A">
      <w:pPr>
        <w:rPr>
          <w:sz w:val="24"/>
          <w:szCs w:val="24"/>
        </w:rPr>
      </w:pPr>
    </w:p>
    <w:p w:rsidR="003A3E4A" w:rsidRDefault="003A3E4A" w:rsidP="003A3E4A">
      <w:pPr>
        <w:rPr>
          <w:sz w:val="24"/>
          <w:szCs w:val="24"/>
        </w:rPr>
      </w:pPr>
      <w:r>
        <w:rPr>
          <w:sz w:val="24"/>
          <w:szCs w:val="24"/>
        </w:rPr>
        <w:t>Additional Contact Information:</w:t>
      </w:r>
    </w:p>
    <w:p w:rsidR="003A3E4A" w:rsidRDefault="003A3E4A" w:rsidP="003A3E4A">
      <w:pPr>
        <w:rPr>
          <w:sz w:val="24"/>
          <w:szCs w:val="24"/>
        </w:rPr>
      </w:pPr>
      <w:r>
        <w:rPr>
          <w:sz w:val="24"/>
          <w:szCs w:val="24"/>
        </w:rPr>
        <w:t>TMA President:</w:t>
      </w:r>
    </w:p>
    <w:p w:rsidR="003A3E4A" w:rsidRDefault="003A3E4A" w:rsidP="003A3E4A">
      <w:pPr>
        <w:rPr>
          <w:sz w:val="24"/>
          <w:szCs w:val="24"/>
        </w:rPr>
      </w:pPr>
      <w:r>
        <w:rPr>
          <w:sz w:val="24"/>
          <w:szCs w:val="24"/>
        </w:rPr>
        <w:t>John Leone</w:t>
      </w:r>
    </w:p>
    <w:p w:rsidR="003A3E4A" w:rsidRDefault="003A3E4A" w:rsidP="003A3E4A">
      <w:pPr>
        <w:rPr>
          <w:sz w:val="24"/>
          <w:szCs w:val="24"/>
        </w:rPr>
      </w:pPr>
      <w:r>
        <w:rPr>
          <w:sz w:val="24"/>
          <w:szCs w:val="24"/>
        </w:rPr>
        <w:t>leonejaljml@aol.com</w:t>
      </w:r>
    </w:p>
    <w:p w:rsidR="003A3E4A" w:rsidRPr="00F517D8" w:rsidRDefault="003A3E4A">
      <w:pPr>
        <w:rPr>
          <w:sz w:val="24"/>
          <w:szCs w:val="24"/>
        </w:rPr>
      </w:pPr>
    </w:p>
    <w:p w:rsidR="009E2681" w:rsidRDefault="009E2681">
      <w:pPr>
        <w:rPr>
          <w:sz w:val="28"/>
          <w:szCs w:val="28"/>
        </w:rPr>
      </w:pPr>
    </w:p>
    <w:p w:rsidR="009E2681" w:rsidRPr="009E2681" w:rsidRDefault="009E2681">
      <w:pPr>
        <w:rPr>
          <w:sz w:val="28"/>
          <w:szCs w:val="28"/>
        </w:rPr>
      </w:pPr>
    </w:p>
    <w:sectPr w:rsidR="009E2681" w:rsidRPr="009E2681" w:rsidSect="00A45F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9E2681"/>
    <w:rsid w:val="00247D0B"/>
    <w:rsid w:val="002B2CD3"/>
    <w:rsid w:val="003A3E4A"/>
    <w:rsid w:val="009130FE"/>
    <w:rsid w:val="009E2681"/>
    <w:rsid w:val="00A45FCA"/>
    <w:rsid w:val="00A64BD3"/>
    <w:rsid w:val="00C92FDA"/>
    <w:rsid w:val="00E244B5"/>
    <w:rsid w:val="00F51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kraniere</cp:lastModifiedBy>
  <cp:revision>2</cp:revision>
  <dcterms:created xsi:type="dcterms:W3CDTF">2017-06-22T17:16:00Z</dcterms:created>
  <dcterms:modified xsi:type="dcterms:W3CDTF">2017-06-22T17:16:00Z</dcterms:modified>
</cp:coreProperties>
</file>